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D576F2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</w:t>
            </w:r>
            <w:r w:rsidR="00D576F2">
              <w:rPr>
                <w:b/>
                <w:bCs/>
                <w:sz w:val="22"/>
                <w:szCs w:val="22"/>
              </w:rPr>
              <w:t>ца №17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D576F2">
              <w:rPr>
                <w:b/>
                <w:bCs/>
                <w:sz w:val="22"/>
                <w:szCs w:val="22"/>
              </w:rPr>
              <w:t>17</w:t>
            </w:r>
          </w:p>
          <w:p w:rsidR="00D576F2" w:rsidRDefault="00D576F2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3082D" w:rsidRDefault="00D576F2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36D0CC1" wp14:editId="198F257A">
                  <wp:extent cx="1393190" cy="1181100"/>
                  <wp:effectExtent l="0" t="0" r="0" b="0"/>
                  <wp:docPr id="144" name="Рисунок 143" descr="C:\Users\User\Desktop\Элементы Фанера и дерево\ДЕРЕВО\ПЕСОЧНИЦЫ\17\Песочница №17 (ПД-17)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Рисунок 143" descr="C:\Users\User\Desktop\Элементы Фанера и дерево\ДЕРЕВО\ПЕСОЧНИЦЫ\17\Песочница №17 (ПД-17)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576F2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576F2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576F2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  <w:r w:rsidR="00944ABF">
              <w:rPr>
                <w:bCs/>
                <w:sz w:val="22"/>
                <w:szCs w:val="22"/>
              </w:rPr>
              <w:t>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73082D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</w:t>
            </w:r>
            <w:r w:rsidR="00BA5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мм </w:t>
            </w:r>
            <w:r w:rsidR="00BA0BA3">
              <w:rPr>
                <w:color w:val="000000"/>
                <w:sz w:val="22"/>
                <w:szCs w:val="22"/>
              </w:rPr>
              <w:t xml:space="preserve">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Песочная коробка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7308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</w:t>
            </w:r>
            <w:r w:rsidR="0073082D">
              <w:rPr>
                <w:color w:val="000000"/>
              </w:rPr>
              <w:t xml:space="preserve"> размером 1400*1400 </w:t>
            </w:r>
            <w:r w:rsidR="004D14D1">
              <w:rPr>
                <w:color w:val="000000"/>
              </w:rPr>
              <w:t>мм</w:t>
            </w:r>
            <w:r w:rsidR="0073082D">
              <w:rPr>
                <w:color w:val="000000"/>
              </w:rPr>
              <w:t>., выполнена из деревянной доски сосновых пород в кол-ве 8шт. с покрытием антисептиком «Акватекс»</w:t>
            </w:r>
            <w:r w:rsidR="00564053">
              <w:rPr>
                <w:color w:val="000000"/>
              </w:rPr>
              <w:t xml:space="preserve"> </w:t>
            </w:r>
          </w:p>
        </w:tc>
      </w:tr>
      <w:tr w:rsidR="007308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C214F5" w:rsidRDefault="0073082D" w:rsidP="0073082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доски сосновых пород естест</w:t>
            </w:r>
            <w:r w:rsidR="009B0128">
              <w:rPr>
                <w:color w:val="000000"/>
              </w:rPr>
              <w:t>венной влажности с покрытием антисептиком «Акватекс»</w:t>
            </w:r>
          </w:p>
        </w:tc>
      </w:tr>
      <w:tr w:rsidR="009B0128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CC5808">
            <w:pPr>
              <w:snapToGrid w:val="0"/>
              <w:rPr>
                <w:color w:val="000000"/>
              </w:rPr>
            </w:pPr>
            <w: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73082D">
            <w:pPr>
              <w:snapToGrid w:val="0"/>
              <w:rPr>
                <w:color w:val="000000"/>
              </w:rPr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bookmarkEnd w:id="4"/>
      <w:bookmarkEnd w:id="5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доска </w:t>
            </w:r>
            <w:r w:rsidR="009B0128">
              <w:t>выполнены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заводских условиях </w:t>
            </w:r>
            <w:r w:rsidR="00AE6BE5">
              <w:t>антисептиком «Акватекс»</w:t>
            </w:r>
            <w:r w:rsidR="00EC339D">
              <w:t>,</w:t>
            </w:r>
            <w:r w:rsidR="009B0128">
              <w:t xml:space="preserve"> металл покрыт тер</w:t>
            </w:r>
            <w:r w:rsidR="00D576F2">
              <w:t>мопластичной порошковой краской</w:t>
            </w:r>
            <w:r w:rsidR="00564053">
              <w:t xml:space="preserve">, </w:t>
            </w:r>
            <w:r w:rsidR="00944ABF">
              <w:t xml:space="preserve"> саморезы по дереву, заглушки пластиковые цветные.</w:t>
            </w:r>
            <w:bookmarkStart w:id="6" w:name="_GoBack"/>
            <w:bookmarkEnd w:id="6"/>
            <w:r w:rsidR="00EC339D">
              <w:t xml:space="preserve"> ГОСТ Р 52169-2012</w:t>
            </w:r>
          </w:p>
        </w:tc>
      </w:tr>
    </w:tbl>
    <w:bookmarkEnd w:id="0"/>
    <w:bookmarkEnd w:id="1"/>
    <w:bookmarkEnd w:id="2"/>
    <w:bookmarkEnd w:id="3"/>
    <w:p w:rsidR="00D576F2" w:rsidRDefault="00D576F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9E3EE6" wp14:editId="64DFBD5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990536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8A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65pt;width:779.9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v0W4fdoAAAAFAQAADwAAAGRycy9kb3ducmV2LnhtbEyPwU7DMBBE&#10;70j8g7VIXBB1WhREQpyqQuLAkbYS1228JIF4HcVOE/r1bLnQ48ysZt4W69l16khDaD0bWC4SUMSV&#10;ty3XBva71/snUCEiW+w8k4EfCrAur68KzK2f+J2O21grKeGQo4Emxj7XOlQNOQwL3xNL9ukHh1Hk&#10;UGs74CTlrtOrJHnUDluWhQZ7emmo+t6OzgCFMV0mm8zV+7fTdPexOn1N/c6Y25t58wwq0hz/j+GM&#10;L+hQCtPBj2yD6gzII1HcB1DnME2zDNThz9BloS/py18A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v0W4fdoAAAAF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D576F2" w:rsidRPr="00D576F2" w:rsidRDefault="00D576F2" w:rsidP="00D576F2"/>
    <w:p w:rsidR="00D576F2" w:rsidRPr="00D576F2" w:rsidRDefault="00D576F2" w:rsidP="00D576F2"/>
    <w:p w:rsidR="00D576F2" w:rsidRPr="00D576F2" w:rsidRDefault="00D576F2" w:rsidP="00D576F2"/>
    <w:p w:rsidR="00D576F2" w:rsidRPr="00D576F2" w:rsidRDefault="00D576F2" w:rsidP="00D576F2"/>
    <w:sectPr w:rsidR="00D576F2" w:rsidRPr="00D576F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4D1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053"/>
    <w:rsid w:val="005856DF"/>
    <w:rsid w:val="005A2579"/>
    <w:rsid w:val="005B12B0"/>
    <w:rsid w:val="005B3EEF"/>
    <w:rsid w:val="005B7DA4"/>
    <w:rsid w:val="005C775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82D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69A2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4ABF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FA2"/>
    <w:rsid w:val="009A5DA6"/>
    <w:rsid w:val="009B0128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6F2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CC39"/>
  <w15:docId w15:val="{447A12F8-DC6D-4EFF-B9F0-6B2048D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9B01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65A9-21FD-491F-858C-97BAEFA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2020-04-07T08:00:00Z</dcterms:created>
  <dcterms:modified xsi:type="dcterms:W3CDTF">2020-04-07T08:30:00Z</dcterms:modified>
</cp:coreProperties>
</file>