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2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F250E5">
              <w:rPr>
                <w:b/>
                <w:bCs/>
              </w:rPr>
              <w:t>2</w:t>
            </w:r>
          </w:p>
          <w:p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F250E5">
              <w:rPr>
                <w:b/>
                <w:bCs/>
              </w:rPr>
              <w:t>02</w:t>
            </w:r>
          </w:p>
          <w:p w:rsidR="00F84B14" w:rsidRDefault="00F250E5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EE8AE51" wp14:editId="6F744B64">
                  <wp:extent cx="1393190" cy="986790"/>
                  <wp:effectExtent l="0" t="0" r="0" b="3810"/>
                  <wp:docPr id="35" name="Рисунок 34" descr="C:\Documents and Settings\Admin\Local Settings\Temporary Internet Files\Content.Word\Песочница короб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 descr="C:\Documents and Settings\Admin\Local Settings\Temporary Internet Files\Content.Word\Песочница коробка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1B485B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250E5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250E5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F75CCF" w:rsidRPr="00DD4C3E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DD4C3E">
              <w:rPr>
                <w:bCs/>
              </w:rPr>
              <w:t>шт.</w:t>
            </w:r>
            <w:r>
              <w:rPr>
                <w:bCs/>
              </w:rPr>
              <w:t>, выполнены из</w:t>
            </w:r>
            <w:r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>
              <w:rPr>
                <w:bCs/>
              </w:rPr>
              <w:t>.</w:t>
            </w:r>
          </w:p>
          <w:p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9921F3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Песочная коробка</w:t>
            </w:r>
          </w:p>
        </w:tc>
        <w:tc>
          <w:tcPr>
            <w:tcW w:w="5562" w:type="dxa"/>
            <w:gridSpan w:val="2"/>
          </w:tcPr>
          <w:p w:rsidR="00B801C4" w:rsidRPr="00E91D54" w:rsidRDefault="009921F3" w:rsidP="005D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1шт, выполнена из  деревянного бруса толщиной 400 мм в количестве 8шт., с по</w:t>
            </w:r>
            <w:r>
              <w:t>краской двух компонентной краской.</w:t>
            </w:r>
            <w:bookmarkStart w:id="21" w:name="_GoBack"/>
            <w:bookmarkEnd w:id="21"/>
          </w:p>
        </w:tc>
      </w:tr>
      <w:tr w:rsidR="00877A18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77A18" w:rsidRDefault="00F250E5" w:rsidP="00DD1DB7">
            <w:r>
              <w:t>Накрывочный брус</w:t>
            </w:r>
          </w:p>
        </w:tc>
        <w:tc>
          <w:tcPr>
            <w:tcW w:w="5562" w:type="dxa"/>
            <w:gridSpan w:val="2"/>
          </w:tcPr>
          <w:p w:rsidR="00877A18" w:rsidRDefault="001B485B" w:rsidP="00F25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4 шт., </w:t>
            </w:r>
            <w:r w:rsidR="00F250E5">
              <w:t>выполнены из деревянного бруса толщиной 400 мм. с покраской профессиональной двух компонентной  краской.</w:t>
            </w:r>
          </w:p>
        </w:tc>
      </w:tr>
      <w:tr w:rsidR="00DD1DB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DD1DB7" w:rsidRPr="00E91D54" w:rsidRDefault="001B485B" w:rsidP="00F25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F75CCF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</w:t>
            </w:r>
            <w:r w:rsidR="00F75CCF">
              <w:t xml:space="preserve">сти 7-10%, тщательно </w:t>
            </w:r>
            <w:r w:rsidR="00F250E5">
              <w:t>отшлифован со</w:t>
            </w:r>
            <w:r>
              <w:t xml:space="preserve"> всех сторон и покрашены в заводских условиях</w:t>
            </w:r>
            <w:r w:rsidR="00F75CCF">
              <w:t xml:space="preserve"> профессиональной</w:t>
            </w:r>
            <w:r>
              <w:t xml:space="preserve"> двух </w:t>
            </w:r>
            <w:r w:rsidR="00F250E5">
              <w:t>компонентной краской</w:t>
            </w:r>
            <w:r>
              <w:t>. Заглушки пластиковые, цветные. Все метизы оцинкованы.</w:t>
            </w:r>
            <w:r w:rsidR="00F75CCF">
              <w:t xml:space="preserve"> </w:t>
            </w:r>
            <w:r>
              <w:t>ГОСТ Р 52169-2012, ГОСТ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3E" w:rsidRDefault="000A6B3E" w:rsidP="00D74A8E">
      <w:r>
        <w:separator/>
      </w:r>
    </w:p>
  </w:endnote>
  <w:endnote w:type="continuationSeparator" w:id="0">
    <w:p w:rsidR="000A6B3E" w:rsidRDefault="000A6B3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3E" w:rsidRDefault="000A6B3E" w:rsidP="00D74A8E">
      <w:r>
        <w:separator/>
      </w:r>
    </w:p>
  </w:footnote>
  <w:footnote w:type="continuationSeparator" w:id="0">
    <w:p w:rsidR="000A6B3E" w:rsidRDefault="000A6B3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21F3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51622"/>
    <w:rsid w:val="00F7046E"/>
    <w:rsid w:val="00F72115"/>
    <w:rsid w:val="00F75CCF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4E7E"/>
  <w15:docId w15:val="{2D1836B2-0805-4582-8D65-F602A03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1564-C9E9-4E1B-B451-D42C8FEF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2020-02-17T05:35:00Z</dcterms:created>
  <dcterms:modified xsi:type="dcterms:W3CDTF">2020-02-18T06:28:00Z</dcterms:modified>
</cp:coreProperties>
</file>