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63C8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163C8D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ВР-26</w:t>
            </w:r>
          </w:p>
          <w:p w:rsidR="006B23A9" w:rsidRPr="000B468B" w:rsidRDefault="00163C8D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FBA0A46" wp14:editId="5F28E6C3">
                  <wp:extent cx="1393190" cy="828675"/>
                  <wp:effectExtent l="0" t="0" r="0" b="9525"/>
                  <wp:docPr id="278" name="Рисунок 277" descr="C:\Users\User\Desktop\Воркаут\26 (ВР-26)-47 500\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Рисунок 277" descr="C:\Users\User\Desktop\Воркаут\26 (ВР-26)-47 500\26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63C8D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4050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63C8D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163C8D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8-м</w:t>
            </w:r>
            <w:r w:rsidR="001715BF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163C8D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055FE0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9B1CB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163C8D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055FE0">
              <w:rPr>
                <w:color w:val="000000"/>
              </w:rPr>
              <w:t>шт, со</w:t>
            </w:r>
            <w:r>
              <w:rPr>
                <w:color w:val="000000"/>
              </w:rPr>
              <w:t>стоящая из двух вертикальных и 6</w:t>
            </w:r>
            <w:r w:rsidR="00055FE0">
              <w:rPr>
                <w:color w:val="000000"/>
              </w:rPr>
              <w:t xml:space="preserve">-ти горизонтальных перекладин, выполненных из металлической трубы 32мм., с покраской </w:t>
            </w:r>
            <w:r w:rsidR="00055FE0" w:rsidRPr="006E4632">
              <w:t>термопластичной порошковой краской</w:t>
            </w:r>
            <w:r w:rsidR="00055FE0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163C8D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14</w:t>
            </w:r>
            <w:r w:rsidR="001715B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1715BF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5FE0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3C8D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2995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1CB8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0E8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FA9F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462C-BFBE-49D9-84CB-19EE032E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2020-02-03T09:50:00Z</dcterms:created>
  <dcterms:modified xsi:type="dcterms:W3CDTF">2020-02-04T06:46:00Z</dcterms:modified>
</cp:coreProperties>
</file>